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C41A" w14:textId="121143AF" w:rsidR="00A9204E" w:rsidRDefault="00A9204E"/>
    <w:p w14:paraId="3B5E5BE1" w14:textId="05640206" w:rsidR="008A32E6" w:rsidRDefault="008A32E6"/>
    <w:p w14:paraId="6899728D" w14:textId="08716776" w:rsidR="006C5EF9" w:rsidRDefault="006C5EF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002700" w14:paraId="05424D6D" w14:textId="77777777" w:rsidTr="00002700">
        <w:tc>
          <w:tcPr>
            <w:tcW w:w="1696" w:type="dxa"/>
          </w:tcPr>
          <w:p w14:paraId="58C2B683" w14:textId="62EE8BDC" w:rsidR="00002700" w:rsidRDefault="00002700">
            <w:r>
              <w:object w:dxaOrig="3345" w:dyaOrig="1770" w14:anchorId="79274B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71.25pt;height:37.5pt" o:ole="">
                  <v:imagedata r:id="rId8" o:title=""/>
                </v:shape>
                <o:OLEObject Type="Embed" ProgID="PBrush" ShapeID="_x0000_i1117" DrawAspect="Content" ObjectID="_1704704532" r:id="rId9"/>
              </w:object>
            </w:r>
          </w:p>
        </w:tc>
        <w:tc>
          <w:tcPr>
            <w:tcW w:w="7654" w:type="dxa"/>
          </w:tcPr>
          <w:p w14:paraId="40E0A5B8" w14:textId="4F3AB224" w:rsidR="00002700" w:rsidRDefault="00002700">
            <w:r w:rsidRPr="00002700">
              <w:rPr>
                <w:sz w:val="36"/>
                <w:szCs w:val="36"/>
              </w:rPr>
              <w:t>Defining Library Open Hours on the Library Level Calendar</w:t>
            </w:r>
          </w:p>
        </w:tc>
      </w:tr>
    </w:tbl>
    <w:p w14:paraId="019ACCBF" w14:textId="2AAD7BAD" w:rsidR="00002700" w:rsidRDefault="00002700"/>
    <w:p w14:paraId="58EBCC61" w14:textId="77777777" w:rsidR="00002700" w:rsidRDefault="00002700">
      <w:r>
        <w:t>Yoel Kortick</w:t>
      </w:r>
    </w:p>
    <w:p w14:paraId="6EE68A1B" w14:textId="77777777" w:rsidR="00002700" w:rsidRDefault="00002700">
      <w:r>
        <w:t>Senior Librarian</w:t>
      </w:r>
    </w:p>
    <w:p w14:paraId="35AE720B" w14:textId="77777777" w:rsidR="00002700" w:rsidRDefault="00002700"/>
    <w:p w14:paraId="45403F47" w14:textId="0B99F7D2" w:rsidR="00002700" w:rsidRDefault="00002700">
      <w:r>
        <w:t>Regarding Library Open Hours, they must be defined on the library level</w:t>
      </w:r>
    </w:p>
    <w:p w14:paraId="60585709" w14:textId="77777777" w:rsidR="00002700" w:rsidRDefault="00002700"/>
    <w:p w14:paraId="63C6E00E" w14:textId="77777777" w:rsidR="00002700" w:rsidRDefault="00002700"/>
    <w:p w14:paraId="3B671899" w14:textId="5FA826D2" w:rsidR="00002700" w:rsidRDefault="00002700">
      <w:r>
        <w:t xml:space="preserve">As stated in the On Line Help for </w:t>
      </w:r>
      <w:hyperlink r:id="rId10" w:anchor="Configuring_Institution.2FLibrary_Open_Hours" w:history="1">
        <w:r w:rsidRPr="00002700">
          <w:rPr>
            <w:color w:val="0000FF"/>
            <w:u w:val="single"/>
          </w:rPr>
          <w:t>Configuring Institution/Library Open Hours</w:t>
        </w:r>
      </w:hyperlink>
      <w:r>
        <w:t>:</w:t>
      </w:r>
    </w:p>
    <w:p w14:paraId="50E6229A" w14:textId="27CA3F65" w:rsidR="00002700" w:rsidRDefault="00002700"/>
    <w:p w14:paraId="589F9697" w14:textId="77777777" w:rsidR="00002700" w:rsidRPr="00002700" w:rsidRDefault="00002700" w:rsidP="00002700">
      <w:pPr>
        <w:ind w:left="720"/>
      </w:pPr>
      <w:r w:rsidRPr="00002700">
        <w:t xml:space="preserve">Libraries inherit events and exceptions from the institution. However, libraries do not inherit institution opening hours; opening hours </w:t>
      </w:r>
      <w:r w:rsidRPr="00002700">
        <w:rPr>
          <w:b/>
          <w:bCs/>
        </w:rPr>
        <w:t>must be defined for each library</w:t>
      </w:r>
      <w:r w:rsidRPr="00002700">
        <w:t>.</w:t>
      </w:r>
    </w:p>
    <w:p w14:paraId="14EECA2E" w14:textId="7D60FADD" w:rsidR="00002700" w:rsidRDefault="00002700"/>
    <w:p w14:paraId="0C84F297" w14:textId="5434E98F" w:rsidR="00002700" w:rsidRDefault="00002700">
      <w:r>
        <w:rPr>
          <w:noProof/>
        </w:rPr>
        <w:drawing>
          <wp:inline distT="0" distB="0" distL="0" distR="0" wp14:anchorId="31DC4A4F" wp14:editId="10E6FC80">
            <wp:extent cx="5934075" cy="714375"/>
            <wp:effectExtent l="19050" t="19050" r="28575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4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B2ACAA" w14:textId="2CC4D801" w:rsidR="009D3B51" w:rsidRDefault="009D3B51"/>
    <w:p w14:paraId="169F785B" w14:textId="2CB95A3B" w:rsidR="00002700" w:rsidRDefault="00002700">
      <w:r>
        <w:t>Here is an example of this:</w:t>
      </w:r>
    </w:p>
    <w:p w14:paraId="5DC747FF" w14:textId="77777777" w:rsidR="00002700" w:rsidRDefault="00002700"/>
    <w:p w14:paraId="3100E7CC" w14:textId="77777777" w:rsidR="009D3B51" w:rsidRDefault="009D3B51"/>
    <w:p w14:paraId="6B27DE3D" w14:textId="77777777" w:rsidR="009D3B51" w:rsidRPr="009D3B51" w:rsidRDefault="009D3B51">
      <w:pPr>
        <w:rPr>
          <w:b/>
          <w:bCs/>
        </w:rPr>
      </w:pPr>
      <w:r w:rsidRPr="009D3B51">
        <w:rPr>
          <w:b/>
          <w:bCs/>
        </w:rPr>
        <w:t>ONE</w:t>
      </w:r>
    </w:p>
    <w:p w14:paraId="6E01CB7E" w14:textId="77777777" w:rsidR="009D3B51" w:rsidRDefault="009D3B51"/>
    <w:p w14:paraId="24020748" w14:textId="4097EA69" w:rsidR="008A32E6" w:rsidRDefault="008A32E6">
      <w:r>
        <w:t>At</w:t>
      </w:r>
      <w:r w:rsidR="009D3B51">
        <w:t xml:space="preserve"> institution level </w:t>
      </w:r>
      <w:r>
        <w:t xml:space="preserve"> “Configuration &gt; Fulfillment &gt; </w:t>
      </w:r>
      <w:r w:rsidR="009D3B51">
        <w:t>Physical</w:t>
      </w:r>
      <w:r>
        <w:t xml:space="preserve"> Fulfillment &gt; </w:t>
      </w:r>
      <w:r w:rsidRPr="008A32E6">
        <w:t>Advanced Policy Configuration</w:t>
      </w:r>
      <w:r w:rsidR="009D3B51">
        <w:t>” we have a Policy of type “Due Date” called “1 day loan due at closing time”.</w:t>
      </w:r>
    </w:p>
    <w:p w14:paraId="1FE0AE22" w14:textId="520D24A2" w:rsidR="009D3B51" w:rsidRDefault="009D3B51">
      <w:r>
        <w:t>It is defined to be a loan for 1 day.</w:t>
      </w:r>
    </w:p>
    <w:p w14:paraId="5D4339C9" w14:textId="20171FDB" w:rsidR="009D3B51" w:rsidRDefault="009D3B51">
      <w:r>
        <w:t>The due time hour will be the library’s closing time because the field “At (HH:MM)” is empty</w:t>
      </w:r>
    </w:p>
    <w:p w14:paraId="0D401D51" w14:textId="6FB15855" w:rsidR="008A32E6" w:rsidRDefault="008A32E6"/>
    <w:p w14:paraId="01969FA8" w14:textId="0A779D5E" w:rsidR="008A32E6" w:rsidRDefault="008A32E6"/>
    <w:p w14:paraId="29DCCE82" w14:textId="55E89D61" w:rsidR="008A32E6" w:rsidRDefault="008A32E6">
      <w:r>
        <w:rPr>
          <w:noProof/>
        </w:rPr>
        <w:lastRenderedPageBreak/>
        <w:drawing>
          <wp:inline distT="0" distB="0" distL="0" distR="0" wp14:anchorId="13D1C708" wp14:editId="5124A1E7">
            <wp:extent cx="5248275" cy="335280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52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EA6EC6" w14:textId="57A88848" w:rsidR="009D3B51" w:rsidRDefault="009D3B51"/>
    <w:p w14:paraId="778110A3" w14:textId="1ED6DBC3" w:rsidR="009D3B51" w:rsidRPr="009D3B51" w:rsidRDefault="009D3B51">
      <w:pPr>
        <w:rPr>
          <w:b/>
          <w:bCs/>
        </w:rPr>
      </w:pPr>
      <w:r w:rsidRPr="009D3B51">
        <w:rPr>
          <w:b/>
          <w:bCs/>
        </w:rPr>
        <w:t>TWO</w:t>
      </w:r>
    </w:p>
    <w:p w14:paraId="33B98847" w14:textId="6FADEDB9" w:rsidR="009D3B51" w:rsidRDefault="009D3B51"/>
    <w:p w14:paraId="63DC6C0E" w14:textId="3BEFAED8" w:rsidR="009D3B51" w:rsidRDefault="009D3B51" w:rsidP="009D3B51">
      <w:r>
        <w:t xml:space="preserve">At institution level “Configuration &gt; Fulfillment &gt; Physical Fulfillment &gt; </w:t>
      </w:r>
      <w:r w:rsidRPr="009D3B51">
        <w:t>Terms of Use and Policies</w:t>
      </w:r>
      <w:r>
        <w:t>” we have a Terms of Use of type Loan which uses the above policy of type “Due Date” called “1 day loan due at closing time”.</w:t>
      </w:r>
    </w:p>
    <w:p w14:paraId="60F7582D" w14:textId="0BFEA911" w:rsidR="009D3B51" w:rsidRDefault="009D3B51" w:rsidP="009D3B51"/>
    <w:p w14:paraId="43A8A82C" w14:textId="1C58C081" w:rsidR="009D3B51" w:rsidRDefault="009D3B51" w:rsidP="009D3B51">
      <w:r>
        <w:rPr>
          <w:noProof/>
        </w:rPr>
        <w:drawing>
          <wp:inline distT="0" distB="0" distL="0" distR="0" wp14:anchorId="3D3F2593" wp14:editId="42C81053">
            <wp:extent cx="5943600" cy="224790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85BB8D" w14:textId="10270D1B" w:rsidR="009D3B51" w:rsidRDefault="009D3B51"/>
    <w:p w14:paraId="452E8D30" w14:textId="35846606" w:rsidR="009D3B51" w:rsidRDefault="009D3B51">
      <w:r>
        <w:t xml:space="preserve">Note also that in </w:t>
      </w:r>
      <w:proofErr w:type="gramStart"/>
      <w:r>
        <w:t>this terms</w:t>
      </w:r>
      <w:proofErr w:type="gramEnd"/>
      <w:r>
        <w:t xml:space="preserve"> of use the “Closed Library due Date Management” is defined as “No Change to Due Date”</w:t>
      </w:r>
    </w:p>
    <w:p w14:paraId="73514E31" w14:textId="1131A577" w:rsidR="009D3B51" w:rsidRDefault="009D3B51"/>
    <w:p w14:paraId="38A57CDB" w14:textId="334AD1FE" w:rsidR="009D3B51" w:rsidRDefault="009D3B51">
      <w:r>
        <w:rPr>
          <w:noProof/>
        </w:rPr>
        <w:drawing>
          <wp:inline distT="0" distB="0" distL="0" distR="0" wp14:anchorId="01BDCD3C" wp14:editId="17580FCD">
            <wp:extent cx="5934075" cy="26670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66C0A2" w14:textId="127D158D" w:rsidR="009D3B51" w:rsidRDefault="009D3B51"/>
    <w:p w14:paraId="63B0744F" w14:textId="295EA830" w:rsidR="009D3B51" w:rsidRPr="00E404DE" w:rsidRDefault="009D3B51">
      <w:pPr>
        <w:rPr>
          <w:b/>
          <w:bCs/>
        </w:rPr>
      </w:pPr>
      <w:r w:rsidRPr="00E404DE">
        <w:rPr>
          <w:b/>
          <w:bCs/>
        </w:rPr>
        <w:t>THREE</w:t>
      </w:r>
    </w:p>
    <w:p w14:paraId="2F66F18F" w14:textId="1B4DD6AA" w:rsidR="009D3B51" w:rsidRDefault="009D3B51"/>
    <w:p w14:paraId="1430F7D3" w14:textId="064F31DE" w:rsidR="009D3B51" w:rsidRDefault="009D3B51">
      <w:r>
        <w:t xml:space="preserve">The </w:t>
      </w:r>
      <w:r w:rsidR="00E404DE">
        <w:t>institution level fulfillment</w:t>
      </w:r>
      <w:r>
        <w:t xml:space="preserve"> unit “regular” </w:t>
      </w:r>
      <w:r w:rsidR="00E404DE">
        <w:t>includes</w:t>
      </w:r>
      <w:r>
        <w:t xml:space="preserve"> the</w:t>
      </w:r>
      <w:r w:rsidR="00E404DE">
        <w:t xml:space="preserve"> location code BAL (Ballet Music Collection) which is in the Art Library.</w:t>
      </w:r>
    </w:p>
    <w:p w14:paraId="62521026" w14:textId="0142689C" w:rsidR="009D3B51" w:rsidRDefault="009D3B51"/>
    <w:p w14:paraId="6BB3E43D" w14:textId="2738B88A" w:rsidR="009D3B51" w:rsidRDefault="009D3B51">
      <w:r>
        <w:rPr>
          <w:noProof/>
        </w:rPr>
        <w:drawing>
          <wp:inline distT="0" distB="0" distL="0" distR="0" wp14:anchorId="403A0572" wp14:editId="61966721">
            <wp:extent cx="5943600" cy="1097915"/>
            <wp:effectExtent l="19050" t="19050" r="19050" b="260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0C4406" w14:textId="5F9A755E" w:rsidR="00E404DE" w:rsidRDefault="00E404DE"/>
    <w:p w14:paraId="43957329" w14:textId="6A3DCF62" w:rsidR="00E404DE" w:rsidRPr="00E404DE" w:rsidRDefault="00E404DE">
      <w:pPr>
        <w:rPr>
          <w:b/>
          <w:bCs/>
        </w:rPr>
      </w:pPr>
      <w:r w:rsidRPr="00E404DE">
        <w:rPr>
          <w:b/>
          <w:bCs/>
        </w:rPr>
        <w:t>FOUR</w:t>
      </w:r>
    </w:p>
    <w:p w14:paraId="6049CF52" w14:textId="0AA36C23" w:rsidR="00E404DE" w:rsidRDefault="00E404DE"/>
    <w:p w14:paraId="560DCAD6" w14:textId="4D1CD9FE" w:rsidR="00E404DE" w:rsidRDefault="00E404DE" w:rsidP="00E404DE">
      <w:r>
        <w:t>The first rule of type loan for the institution level fulfillment unit “regular” is called “</w:t>
      </w:r>
      <w:r w:rsidRPr="00E404DE">
        <w:t>Art Library Ballet 1 day loan due at closing time</w:t>
      </w:r>
      <w:r>
        <w:t>” and it states “If Location = Art Library Ballet Music Collection then use the Terms of Use ‘1 day loan due at closing time’”</w:t>
      </w:r>
    </w:p>
    <w:p w14:paraId="18F04E74" w14:textId="6410C5EA" w:rsidR="00E404DE" w:rsidRDefault="00E404DE">
      <w:r>
        <w:rPr>
          <w:noProof/>
        </w:rPr>
        <w:drawing>
          <wp:inline distT="0" distB="0" distL="0" distR="0" wp14:anchorId="1B40F5F5" wp14:editId="4C975125">
            <wp:extent cx="5943600" cy="2152650"/>
            <wp:effectExtent l="19050" t="19050" r="1905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859B2A" w14:textId="6662623F" w:rsidR="00E404DE" w:rsidRDefault="00E404DE"/>
    <w:p w14:paraId="675FF79B" w14:textId="5BFF433C" w:rsidR="00E404DE" w:rsidRDefault="00E404DE">
      <w:r>
        <w:rPr>
          <w:noProof/>
        </w:rPr>
        <w:drawing>
          <wp:inline distT="0" distB="0" distL="0" distR="0" wp14:anchorId="0CD062CF" wp14:editId="08526527">
            <wp:extent cx="5943600" cy="160020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C34C3B" w14:textId="797D4586" w:rsidR="00E404DE" w:rsidRDefault="00E404DE"/>
    <w:p w14:paraId="55E111F3" w14:textId="2499517D" w:rsidR="00E404DE" w:rsidRPr="00E404DE" w:rsidRDefault="00E404DE">
      <w:pPr>
        <w:rPr>
          <w:b/>
          <w:bCs/>
        </w:rPr>
      </w:pPr>
      <w:r w:rsidRPr="00E404DE">
        <w:rPr>
          <w:b/>
          <w:bCs/>
        </w:rPr>
        <w:t>FIVE</w:t>
      </w:r>
    </w:p>
    <w:p w14:paraId="28D7F523" w14:textId="7FE4198D" w:rsidR="00E404DE" w:rsidRDefault="00E404DE"/>
    <w:p w14:paraId="6CB52E41" w14:textId="181D0FF9" w:rsidR="00E404DE" w:rsidRDefault="002427B1">
      <w:r>
        <w:t xml:space="preserve">Item barcode </w:t>
      </w:r>
      <w:r w:rsidRPr="002427B1">
        <w:t>AU45159</w:t>
      </w:r>
      <w:r>
        <w:t xml:space="preserve"> is in the Art Library Ballet Music Collection, and therefore it will use the Loan rule “</w:t>
      </w:r>
      <w:r w:rsidRPr="00E404DE">
        <w:t>Art Library Ballet 1 day loan due at closing time</w:t>
      </w:r>
      <w:r>
        <w:t>”.  This will allow us to see how the closing time of the Art Library is being determined.</w:t>
      </w:r>
    </w:p>
    <w:p w14:paraId="09EBC7C3" w14:textId="355B3777" w:rsidR="002427B1" w:rsidRDefault="002427B1"/>
    <w:p w14:paraId="076BAFD8" w14:textId="2D6D1280" w:rsidR="002427B1" w:rsidRDefault="002427B1">
      <w:r>
        <w:rPr>
          <w:noProof/>
        </w:rPr>
        <w:lastRenderedPageBreak/>
        <w:drawing>
          <wp:inline distT="0" distB="0" distL="0" distR="0" wp14:anchorId="2EC63015" wp14:editId="6ECFA35E">
            <wp:extent cx="5943600" cy="185737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C6B89A6" w14:textId="548C7447" w:rsidR="00B04862" w:rsidRDefault="00B04862"/>
    <w:p w14:paraId="2B55B2DE" w14:textId="220E90CF" w:rsidR="00B04862" w:rsidRPr="00351F06" w:rsidRDefault="00351F06">
      <w:pPr>
        <w:rPr>
          <w:b/>
          <w:bCs/>
        </w:rPr>
      </w:pPr>
      <w:r w:rsidRPr="00351F06">
        <w:rPr>
          <w:b/>
          <w:bCs/>
        </w:rPr>
        <w:t>SIX</w:t>
      </w:r>
    </w:p>
    <w:p w14:paraId="23D62620" w14:textId="698153B1" w:rsidR="00351F06" w:rsidRDefault="00351F06"/>
    <w:p w14:paraId="2174A4BD" w14:textId="34D2D7F8" w:rsidR="00351F06" w:rsidRDefault="00351F06">
      <w:r>
        <w:t>If we try to loan this barcode via the “</w:t>
      </w:r>
      <w:r w:rsidRPr="00351F06">
        <w:t>Fulfillment Configuration Utility</w:t>
      </w:r>
      <w:r>
        <w:t xml:space="preserve">” at “Fulfillment &gt; </w:t>
      </w:r>
      <w:r w:rsidRPr="00351F06">
        <w:t xml:space="preserve">Advanced Tools </w:t>
      </w:r>
      <w:r>
        <w:t>–</w:t>
      </w:r>
      <w:r w:rsidRPr="00351F06">
        <w:t xml:space="preserve"> Loans</w:t>
      </w:r>
      <w:r>
        <w:t>” we see that it does in fact use our fulfillment unit rule “</w:t>
      </w:r>
      <w:r w:rsidRPr="00351F06">
        <w:t>Art Library Ballet 1 day loan due at closing time</w:t>
      </w:r>
      <w:r>
        <w:t>” and terms of use “</w:t>
      </w:r>
      <w:r w:rsidRPr="00351F06">
        <w:t>1 day loan due at closing time</w:t>
      </w:r>
      <w:r>
        <w:t>”.</w:t>
      </w:r>
    </w:p>
    <w:p w14:paraId="17B40ADB" w14:textId="61BEC28F" w:rsidR="00351F06" w:rsidRDefault="00351F06">
      <w:r>
        <w:t xml:space="preserve">Loaning the item on Wed. 26 Jan. 2022 gives it a dues date of Thu. 27 Jan. 2022 at 23:00.  </w:t>
      </w:r>
    </w:p>
    <w:p w14:paraId="363F68E6" w14:textId="77777777" w:rsidR="00351F06" w:rsidRDefault="00351F06"/>
    <w:p w14:paraId="3B4E975B" w14:textId="511146BD" w:rsidR="00351F06" w:rsidRDefault="00351F06"/>
    <w:p w14:paraId="1ED3AD4F" w14:textId="04042017" w:rsidR="00351F06" w:rsidRDefault="00351F06">
      <w:r>
        <w:rPr>
          <w:noProof/>
        </w:rPr>
        <w:drawing>
          <wp:inline distT="0" distB="0" distL="0" distR="0" wp14:anchorId="18D58F90" wp14:editId="7D6C6009">
            <wp:extent cx="5943600" cy="2143125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3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4FCE13" w14:textId="2D4A0F55" w:rsidR="00351F06" w:rsidRDefault="00351F06"/>
    <w:p w14:paraId="0D3B06A7" w14:textId="501F6B6B" w:rsidR="00351F06" w:rsidRPr="00351F06" w:rsidRDefault="00351F06">
      <w:pPr>
        <w:rPr>
          <w:b/>
          <w:bCs/>
        </w:rPr>
      </w:pPr>
      <w:r w:rsidRPr="00351F06">
        <w:rPr>
          <w:b/>
          <w:bCs/>
        </w:rPr>
        <w:t>SEVEN</w:t>
      </w:r>
    </w:p>
    <w:p w14:paraId="6068C468" w14:textId="2E43B022" w:rsidR="00351F06" w:rsidRDefault="00351F06"/>
    <w:p w14:paraId="75C8E6D5" w14:textId="0C03B729" w:rsidR="00351F06" w:rsidRDefault="00351F06">
      <w:r>
        <w:t>Let’s see why the closing time (and therefore the due hour) is 23:00 for the Art Library.</w:t>
      </w:r>
    </w:p>
    <w:p w14:paraId="05965D44" w14:textId="1C040191" w:rsidR="00351F06" w:rsidRDefault="00351F06">
      <w:r>
        <w:t xml:space="preserve">We will go to “Configuration &gt; General &gt; </w:t>
      </w:r>
      <w:r w:rsidRPr="00351F06">
        <w:t xml:space="preserve">Libraries  </w:t>
      </w:r>
      <w:r>
        <w:t xml:space="preserve">&gt; </w:t>
      </w:r>
      <w:r w:rsidRPr="00351F06">
        <w:t>Add a Library or Edit Library Information</w:t>
      </w:r>
      <w:r>
        <w:t>”</w:t>
      </w:r>
    </w:p>
    <w:p w14:paraId="0DBF155E" w14:textId="76A37530" w:rsidR="00351F06" w:rsidRDefault="00351F06"/>
    <w:p w14:paraId="77D39B8F" w14:textId="3EB4EDD1" w:rsidR="00351F06" w:rsidRDefault="00351F06">
      <w:r>
        <w:t>If we look on the institution level, we see that the closing time for Thursday is 22:00</w:t>
      </w:r>
    </w:p>
    <w:p w14:paraId="5939BF05" w14:textId="1761F82A" w:rsidR="00351F06" w:rsidRDefault="00351F06"/>
    <w:p w14:paraId="247A1277" w14:textId="1448BDB4" w:rsidR="00351F06" w:rsidRDefault="003D7607">
      <w:r>
        <w:rPr>
          <w:noProof/>
        </w:rPr>
        <w:lastRenderedPageBreak/>
        <w:drawing>
          <wp:inline distT="0" distB="0" distL="0" distR="0" wp14:anchorId="3B46C34E" wp14:editId="1191752B">
            <wp:extent cx="5943600" cy="2025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2B38" w14:textId="35FBAFDA" w:rsidR="003D7607" w:rsidRDefault="003D7607"/>
    <w:p w14:paraId="139613FE" w14:textId="3E9B7910" w:rsidR="003D7607" w:rsidRPr="003D7607" w:rsidRDefault="003D7607">
      <w:pPr>
        <w:rPr>
          <w:b/>
          <w:bCs/>
        </w:rPr>
      </w:pPr>
      <w:r w:rsidRPr="003D7607">
        <w:rPr>
          <w:b/>
          <w:bCs/>
        </w:rPr>
        <w:t>EIGHT</w:t>
      </w:r>
    </w:p>
    <w:p w14:paraId="6D802A89" w14:textId="68ECB943" w:rsidR="003D7607" w:rsidRDefault="003D7607"/>
    <w:p w14:paraId="4280EBD5" w14:textId="49A1C6A2" w:rsidR="003D7607" w:rsidRDefault="003D7607" w:rsidP="003D7607">
      <w:r>
        <w:t>If we look on the Art Library level, we see that the closing time for Thursday is 2</w:t>
      </w:r>
      <w:r w:rsidR="00F15926">
        <w:t>3</w:t>
      </w:r>
      <w:r>
        <w:t>:00</w:t>
      </w:r>
      <w:r w:rsidR="00F15926">
        <w:t>.</w:t>
      </w:r>
    </w:p>
    <w:p w14:paraId="5E4E22B2" w14:textId="1EF4B4C5" w:rsidR="00F15926" w:rsidRDefault="00F15926" w:rsidP="003D7607">
      <w:r>
        <w:t>The times are not inherited from the institution.</w:t>
      </w:r>
    </w:p>
    <w:p w14:paraId="2CC7AD3A" w14:textId="77777777" w:rsidR="00F15926" w:rsidRDefault="00F15926" w:rsidP="003D7607"/>
    <w:p w14:paraId="6B405566" w14:textId="161D2E2C" w:rsidR="00F15926" w:rsidRDefault="00F15926" w:rsidP="003D7607">
      <w:r w:rsidRPr="00F15926">
        <w:rPr>
          <w:highlight w:val="yellow"/>
        </w:rPr>
        <w:t>This is why the item is due at 23:00</w:t>
      </w:r>
    </w:p>
    <w:p w14:paraId="788101C2" w14:textId="082D5D07" w:rsidR="00F15926" w:rsidRDefault="00F15926" w:rsidP="003D7607"/>
    <w:p w14:paraId="4F56783C" w14:textId="2E09E7CC" w:rsidR="00F15926" w:rsidRDefault="00F15926" w:rsidP="003D7607">
      <w:r>
        <w:rPr>
          <w:noProof/>
        </w:rPr>
        <w:drawing>
          <wp:inline distT="0" distB="0" distL="0" distR="0" wp14:anchorId="7C328900" wp14:editId="39F6BC47">
            <wp:extent cx="5943600" cy="2028825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8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C8C23F8" w14:textId="45A25604" w:rsidR="003D7607" w:rsidRDefault="003D7607"/>
    <w:p w14:paraId="2F291BC5" w14:textId="0BB15848" w:rsidR="00351F06" w:rsidRPr="00F15926" w:rsidRDefault="00F15926">
      <w:pPr>
        <w:rPr>
          <w:b/>
          <w:bCs/>
        </w:rPr>
      </w:pPr>
      <w:r w:rsidRPr="00F15926">
        <w:rPr>
          <w:b/>
          <w:bCs/>
        </w:rPr>
        <w:t>NINE</w:t>
      </w:r>
    </w:p>
    <w:p w14:paraId="2D946C1E" w14:textId="320489F3" w:rsidR="00F15926" w:rsidRDefault="00F15926"/>
    <w:p w14:paraId="732CFAF4" w14:textId="14AA8BFA" w:rsidR="00F15926" w:rsidRDefault="00F15926">
      <w:r>
        <w:t>Now we will remove the calendar from the Art Library and see if the times will be inherited from the institution.</w:t>
      </w:r>
    </w:p>
    <w:p w14:paraId="255A5CF9" w14:textId="16AD787A" w:rsidR="00F15926" w:rsidRDefault="00F15926"/>
    <w:p w14:paraId="17F3A6C1" w14:textId="65803850" w:rsidR="00F15926" w:rsidRDefault="00F15926">
      <w:r>
        <w:t>We remove all the dates and click “Apply Changes”</w:t>
      </w:r>
    </w:p>
    <w:p w14:paraId="02FD508C" w14:textId="4B07CB86" w:rsidR="00F15926" w:rsidRDefault="00F15926"/>
    <w:p w14:paraId="0517A429" w14:textId="1FB21660" w:rsidR="00F15926" w:rsidRDefault="00F15926">
      <w:r>
        <w:rPr>
          <w:noProof/>
        </w:rPr>
        <w:drawing>
          <wp:inline distT="0" distB="0" distL="0" distR="0" wp14:anchorId="73CE28D2" wp14:editId="4576969E">
            <wp:extent cx="5934075" cy="1343025"/>
            <wp:effectExtent l="19050" t="19050" r="28575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43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7062D26" w14:textId="43DB12B6" w:rsidR="00F15926" w:rsidRDefault="00F15926"/>
    <w:p w14:paraId="4669B5A5" w14:textId="77777777" w:rsidR="00F15926" w:rsidRDefault="00F15926"/>
    <w:p w14:paraId="499F1424" w14:textId="25603E13" w:rsidR="00351F06" w:rsidRPr="00FA45DB" w:rsidRDefault="00FA45DB">
      <w:pPr>
        <w:rPr>
          <w:b/>
          <w:bCs/>
        </w:rPr>
      </w:pPr>
      <w:r w:rsidRPr="00FA45DB">
        <w:rPr>
          <w:b/>
          <w:bCs/>
        </w:rPr>
        <w:t>TEN</w:t>
      </w:r>
    </w:p>
    <w:p w14:paraId="783A32E5" w14:textId="6BBF6CC8" w:rsidR="00FA45DB" w:rsidRDefault="00FA45DB"/>
    <w:p w14:paraId="29BD1C95" w14:textId="22E7581C" w:rsidR="00FA45DB" w:rsidRDefault="00FA45DB">
      <w:r>
        <w:t>Now nothing appears in the calendar for the Art Library</w:t>
      </w:r>
    </w:p>
    <w:p w14:paraId="202BDC9A" w14:textId="4DBABCC9" w:rsidR="00FA45DB" w:rsidRDefault="00FA45DB"/>
    <w:p w14:paraId="0FE957BE" w14:textId="2A4F0D2B" w:rsidR="00FA45DB" w:rsidRDefault="00FA45DB">
      <w:r>
        <w:rPr>
          <w:noProof/>
        </w:rPr>
        <w:drawing>
          <wp:inline distT="0" distB="0" distL="0" distR="0" wp14:anchorId="2BA339D7" wp14:editId="332180A1">
            <wp:extent cx="5943600" cy="1209675"/>
            <wp:effectExtent l="19050" t="19050" r="19050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B90104" w14:textId="1568BA7E" w:rsidR="006C5EF9" w:rsidRDefault="006C5EF9"/>
    <w:p w14:paraId="6DC7248D" w14:textId="78CF4039" w:rsidR="006C5EF9" w:rsidRDefault="006C5EF9">
      <w:r>
        <w:t>On the institution level the closing time is 22:00</w:t>
      </w:r>
    </w:p>
    <w:p w14:paraId="18953D44" w14:textId="305C2BC0" w:rsidR="006C5EF9" w:rsidRDefault="006C5EF9"/>
    <w:p w14:paraId="5B073A9E" w14:textId="3ED39BD0" w:rsidR="006C5EF9" w:rsidRDefault="006C5EF9">
      <w:r>
        <w:rPr>
          <w:noProof/>
        </w:rPr>
        <w:drawing>
          <wp:inline distT="0" distB="0" distL="0" distR="0" wp14:anchorId="0D2A2BAE" wp14:editId="34327330">
            <wp:extent cx="5943600" cy="2267585"/>
            <wp:effectExtent l="19050" t="19050" r="19050" b="184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75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DB27FF" w14:textId="5CDADBC8" w:rsidR="00FA45DB" w:rsidRDefault="00FA45DB"/>
    <w:p w14:paraId="532E5F19" w14:textId="315EC049" w:rsidR="00FA45DB" w:rsidRPr="00FA45DB" w:rsidRDefault="00FA45DB">
      <w:pPr>
        <w:rPr>
          <w:b/>
          <w:bCs/>
        </w:rPr>
      </w:pPr>
      <w:r w:rsidRPr="00FA45DB">
        <w:rPr>
          <w:b/>
          <w:bCs/>
        </w:rPr>
        <w:t>ELEVEN</w:t>
      </w:r>
    </w:p>
    <w:p w14:paraId="1B0383C4" w14:textId="70E2C879" w:rsidR="00FA45DB" w:rsidRDefault="00FA45DB"/>
    <w:p w14:paraId="4731B4BB" w14:textId="317F1503" w:rsidR="00FA45DB" w:rsidRDefault="00FA45DB">
      <w:r>
        <w:t xml:space="preserve">Now again we will check the due date and due hour for item barcode </w:t>
      </w:r>
      <w:r w:rsidRPr="002427B1">
        <w:t>AU45159</w:t>
      </w:r>
      <w:r>
        <w:t xml:space="preserve"> is in the Art Library Ballet Music Collection, loaning it on Wed. 26 Jan. 2022.  Again, we will use the “</w:t>
      </w:r>
      <w:r w:rsidRPr="00351F06">
        <w:t>Fulfillment Configuration Utility</w:t>
      </w:r>
      <w:r>
        <w:t xml:space="preserve">” at “Fulfillment &gt; </w:t>
      </w:r>
      <w:r w:rsidRPr="00351F06">
        <w:t xml:space="preserve">Advanced Tools </w:t>
      </w:r>
      <w:r>
        <w:t>–</w:t>
      </w:r>
      <w:r w:rsidRPr="00351F06">
        <w:t xml:space="preserve"> Loans</w:t>
      </w:r>
      <w:r>
        <w:t>”</w:t>
      </w:r>
    </w:p>
    <w:p w14:paraId="7355DF51" w14:textId="40650E5A" w:rsidR="006C5EF9" w:rsidRDefault="006C5EF9"/>
    <w:p w14:paraId="7FE46A22" w14:textId="70C73382" w:rsidR="006C5EF9" w:rsidRDefault="006C5EF9">
      <w:r>
        <w:t>It does not inherit the closing hour from the institution (which would be 22:00).</w:t>
      </w:r>
    </w:p>
    <w:p w14:paraId="44B2EBD7" w14:textId="2C5E00B7" w:rsidR="006C5EF9" w:rsidRDefault="006C5EF9">
      <w:r>
        <w:t>Instead, it gives a due time of 1 day from the loan day, with the hour being the hour the loan was made.</w:t>
      </w:r>
    </w:p>
    <w:p w14:paraId="2C563F9B" w14:textId="2D4E3B88" w:rsidR="006C5EF9" w:rsidRDefault="006C5EF9" w:rsidP="006C5EF9">
      <w:r>
        <w:t xml:space="preserve">It does not have a closing </w:t>
      </w:r>
      <w:proofErr w:type="gramStart"/>
      <w:r>
        <w:t>time</w:t>
      </w:r>
      <w:proofErr w:type="gramEnd"/>
      <w:r>
        <w:t xml:space="preserve"> so it makes the due time be the time the loan was made (in this case 10:49)</w:t>
      </w:r>
    </w:p>
    <w:p w14:paraId="57CBC0FE" w14:textId="77777777" w:rsidR="006C5EF9" w:rsidRDefault="006C5EF9"/>
    <w:p w14:paraId="31BB01EC" w14:textId="1B2662F5" w:rsidR="00FA45DB" w:rsidRDefault="006C5EF9">
      <w:r>
        <w:rPr>
          <w:noProof/>
        </w:rPr>
        <w:lastRenderedPageBreak/>
        <w:drawing>
          <wp:inline distT="0" distB="0" distL="0" distR="0" wp14:anchorId="7D85EFF1" wp14:editId="26C6AF0E">
            <wp:extent cx="5934075" cy="2190750"/>
            <wp:effectExtent l="19050" t="19050" r="28575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AF0D19" w14:textId="1896457C" w:rsidR="00002700" w:rsidRDefault="00002700"/>
    <w:p w14:paraId="57F471E0" w14:textId="7C826767" w:rsidR="00002700" w:rsidRPr="00002700" w:rsidRDefault="00002700">
      <w:pPr>
        <w:rPr>
          <w:b/>
          <w:bCs/>
        </w:rPr>
      </w:pPr>
      <w:r w:rsidRPr="00002700">
        <w:rPr>
          <w:b/>
          <w:bCs/>
        </w:rPr>
        <w:t>TWELVE</w:t>
      </w:r>
    </w:p>
    <w:p w14:paraId="31C5DDFE" w14:textId="0EE2319E" w:rsidR="00002700" w:rsidRDefault="00002700"/>
    <w:p w14:paraId="169633CC" w14:textId="2739FB64" w:rsidR="00002700" w:rsidRDefault="00002700">
      <w:r>
        <w:t>If now we define the Art Library to have closing time at 21:00 …</w:t>
      </w:r>
    </w:p>
    <w:p w14:paraId="28C15139" w14:textId="1B55C2CA" w:rsidR="00002700" w:rsidRDefault="00002700"/>
    <w:p w14:paraId="441E7302" w14:textId="67E5D18E" w:rsidR="00002700" w:rsidRDefault="00002700">
      <w:r>
        <w:rPr>
          <w:noProof/>
        </w:rPr>
        <w:drawing>
          <wp:inline distT="0" distB="0" distL="0" distR="0" wp14:anchorId="10202DC6" wp14:editId="07DDED50">
            <wp:extent cx="5943600" cy="2075815"/>
            <wp:effectExtent l="19050" t="19050" r="19050" b="196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5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A516F7" w14:textId="15A2D8C1" w:rsidR="00002700" w:rsidRDefault="00002700"/>
    <w:p w14:paraId="23622740" w14:textId="75B24E68" w:rsidR="00002700" w:rsidRDefault="00002700">
      <w:r>
        <w:t>Then barcode AU45159 will be due the next day at 21:00</w:t>
      </w:r>
    </w:p>
    <w:p w14:paraId="5627CB0C" w14:textId="4FA5657F" w:rsidR="00002700" w:rsidRDefault="00002700"/>
    <w:p w14:paraId="1733A6AF" w14:textId="35C59A64" w:rsidR="00002700" w:rsidRDefault="00002700">
      <w:r>
        <w:rPr>
          <w:noProof/>
        </w:rPr>
        <w:drawing>
          <wp:inline distT="0" distB="0" distL="0" distR="0" wp14:anchorId="54364514" wp14:editId="13005702">
            <wp:extent cx="5943600" cy="191452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4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02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E6"/>
    <w:rsid w:val="00002700"/>
    <w:rsid w:val="002427B1"/>
    <w:rsid w:val="00351F06"/>
    <w:rsid w:val="003D7607"/>
    <w:rsid w:val="0063735E"/>
    <w:rsid w:val="00645252"/>
    <w:rsid w:val="006C5EF9"/>
    <w:rsid w:val="006D3D74"/>
    <w:rsid w:val="0083569A"/>
    <w:rsid w:val="008A32E6"/>
    <w:rsid w:val="009D3B51"/>
    <w:rsid w:val="00A9204E"/>
    <w:rsid w:val="00B04862"/>
    <w:rsid w:val="00E404DE"/>
    <w:rsid w:val="00F15926"/>
    <w:rsid w:val="00F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283A"/>
  <w15:chartTrackingRefBased/>
  <w15:docId w15:val="{8ABC24B6-AAAD-426C-A70A-ABA2B11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EF9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00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hyperlink" Target="https://knowledge.exlibrisgroup.com/Alma/Product_Documentation/010Alma_Online_Help_(English)/050Administration/050Configuring_General_Alma_Functions/020Managing_Institutions_and_Libraries" TargetMode="External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</TotalTime>
  <Pages>7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2022-01-26T10:16:00Z</dcterms:created>
  <dcterms:modified xsi:type="dcterms:W3CDTF">2022-01-26T10:16:00Z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